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993E" w14:textId="77777777" w:rsidR="00760B32" w:rsidRPr="00CC23A9" w:rsidRDefault="00760B32" w:rsidP="00760B32">
      <w:pPr>
        <w:rPr>
          <w:rFonts w:cs="Arial"/>
          <w:b/>
          <w:bCs/>
        </w:rPr>
      </w:pPr>
      <w:bookmarkStart w:id="0" w:name="_Hlk180587062"/>
      <w:bookmarkStart w:id="1" w:name="_Hlk169613262"/>
      <w:r w:rsidRPr="00CC23A9">
        <w:rPr>
          <w:rFonts w:cs="Arial"/>
          <w:b/>
          <w:bCs/>
        </w:rPr>
        <w:t>Outpatient</w:t>
      </w:r>
      <w:bookmarkEnd w:id="0"/>
      <w:r w:rsidRPr="00CC23A9">
        <w:rPr>
          <w:rFonts w:cs="Arial"/>
          <w:b/>
          <w:bCs/>
        </w:rPr>
        <w:t xml:space="preserve"> Stroke Specialty Program</w:t>
      </w:r>
      <w:r w:rsidRPr="00CC23A9">
        <w:rPr>
          <w:rFonts w:cs="Arial"/>
        </w:rPr>
        <w:t xml:space="preserve"> </w:t>
      </w:r>
      <w:r w:rsidRPr="00CC23A9">
        <w:rPr>
          <w:rFonts w:cs="Arial"/>
          <w:b/>
          <w:bCs/>
        </w:rPr>
        <w:t xml:space="preserve">Scope of Services </w:t>
      </w:r>
    </w:p>
    <w:p w14:paraId="7DDAA641" w14:textId="77777777" w:rsidR="00760B32" w:rsidRPr="00504CEA" w:rsidRDefault="00760B32" w:rsidP="00760B32">
      <w:pPr>
        <w:pStyle w:val="NoSpacing"/>
        <w:rPr>
          <w:rFonts w:cs="Arial"/>
          <w:b/>
          <w:bCs/>
          <w:color w:val="4C94D8" w:themeColor="text2" w:themeTint="80"/>
          <w:sz w:val="23"/>
          <w:szCs w:val="23"/>
        </w:rPr>
      </w:pPr>
      <w:r w:rsidRPr="00504CEA">
        <w:rPr>
          <w:rFonts w:cs="Arial"/>
          <w:b/>
          <w:bCs/>
          <w:color w:val="4C94D8" w:themeColor="text2" w:themeTint="80"/>
          <w:sz w:val="23"/>
          <w:szCs w:val="23"/>
        </w:rPr>
        <w:t xml:space="preserve">Populations Served </w:t>
      </w:r>
    </w:p>
    <w:p w14:paraId="4828F76F" w14:textId="77777777" w:rsidR="00760B32" w:rsidRPr="000D0D2F" w:rsidRDefault="00760B32" w:rsidP="00760B32">
      <w:pPr>
        <w:pStyle w:val="NoSpacing"/>
        <w:rPr>
          <w:color w:val="FF0000"/>
          <w:sz w:val="23"/>
          <w:szCs w:val="23"/>
        </w:rPr>
      </w:pPr>
      <w:r w:rsidRPr="00036F82">
        <w:rPr>
          <w:rFonts w:cs="Arial"/>
          <w:sz w:val="23"/>
          <w:szCs w:val="23"/>
        </w:rPr>
        <w:t xml:space="preserve">The Stroke Specialty Program accepts all types of strokes, including thrombotic, embolic, hemorrhagic, and subarachnoid hemorrhage. Physical Medicine and Rehabilitation (PMR) accepts patients ages 6 years of age and over, and patients 5 years or younger will be considered on a case-by-case basis. </w:t>
      </w:r>
      <w:bookmarkStart w:id="2" w:name="_Hlk180664249"/>
      <w:bookmarkStart w:id="3" w:name="_Hlk180664136"/>
      <w:r w:rsidRPr="00166A9E">
        <w:rPr>
          <w:sz w:val="23"/>
          <w:szCs w:val="23"/>
        </w:rPr>
        <w:t>Prior to discharge from acute rehabilitation, patients are referred to</w:t>
      </w:r>
      <w:r>
        <w:rPr>
          <w:sz w:val="23"/>
          <w:szCs w:val="23"/>
        </w:rPr>
        <w:t xml:space="preserve"> </w:t>
      </w:r>
      <w:r w:rsidRPr="00036F82">
        <w:rPr>
          <w:rFonts w:cs="Arial"/>
          <w:sz w:val="23"/>
          <w:szCs w:val="23"/>
        </w:rPr>
        <w:t xml:space="preserve">the PMR Outpatient </w:t>
      </w:r>
      <w:r>
        <w:rPr>
          <w:rFonts w:cs="Arial"/>
          <w:sz w:val="23"/>
          <w:szCs w:val="23"/>
        </w:rPr>
        <w:t>Stroke</w:t>
      </w:r>
      <w:r w:rsidRPr="00036F82">
        <w:rPr>
          <w:rFonts w:cs="Arial"/>
          <w:sz w:val="23"/>
          <w:szCs w:val="23"/>
        </w:rPr>
        <w:t xml:space="preserve"> Clinic </w:t>
      </w:r>
      <w:r w:rsidRPr="00166A9E">
        <w:rPr>
          <w:sz w:val="23"/>
          <w:szCs w:val="23"/>
        </w:rPr>
        <w:t>and scheduled for</w:t>
      </w:r>
      <w:r>
        <w:rPr>
          <w:sz w:val="23"/>
          <w:szCs w:val="23"/>
        </w:rPr>
        <w:t xml:space="preserve"> outpatient</w:t>
      </w:r>
      <w:r w:rsidRPr="00166A9E">
        <w:rPr>
          <w:sz w:val="23"/>
          <w:szCs w:val="23"/>
        </w:rPr>
        <w:t xml:space="preserve"> </w:t>
      </w:r>
      <w:r>
        <w:rPr>
          <w:sz w:val="23"/>
          <w:szCs w:val="23"/>
        </w:rPr>
        <w:t>o</w:t>
      </w:r>
      <w:r w:rsidRPr="00166A9E">
        <w:rPr>
          <w:sz w:val="23"/>
          <w:szCs w:val="23"/>
        </w:rPr>
        <w:t xml:space="preserve">ccupational and </w:t>
      </w:r>
      <w:r>
        <w:rPr>
          <w:sz w:val="23"/>
          <w:szCs w:val="23"/>
        </w:rPr>
        <w:t>p</w:t>
      </w:r>
      <w:r w:rsidRPr="00166A9E">
        <w:rPr>
          <w:sz w:val="23"/>
          <w:szCs w:val="23"/>
        </w:rPr>
        <w:t xml:space="preserve">hysical </w:t>
      </w:r>
      <w:r>
        <w:rPr>
          <w:sz w:val="23"/>
          <w:szCs w:val="23"/>
        </w:rPr>
        <w:t>t</w:t>
      </w:r>
      <w:r w:rsidRPr="00166A9E">
        <w:rPr>
          <w:sz w:val="23"/>
          <w:szCs w:val="23"/>
        </w:rPr>
        <w:t xml:space="preserve">herapy </w:t>
      </w:r>
      <w:r w:rsidRPr="00036F82">
        <w:rPr>
          <w:rFonts w:cs="Arial"/>
          <w:sz w:val="23"/>
          <w:szCs w:val="23"/>
        </w:rPr>
        <w:t>if appropriate for</w:t>
      </w:r>
      <w:r>
        <w:rPr>
          <w:rFonts w:cs="Arial"/>
          <w:sz w:val="23"/>
          <w:szCs w:val="23"/>
        </w:rPr>
        <w:t xml:space="preserve"> </w:t>
      </w:r>
      <w:r w:rsidRPr="00036F82">
        <w:rPr>
          <w:rFonts w:cs="Arial"/>
          <w:sz w:val="23"/>
          <w:szCs w:val="23"/>
        </w:rPr>
        <w:t>services. </w:t>
      </w:r>
      <w:bookmarkEnd w:id="2"/>
      <w:r w:rsidRPr="00166A9E">
        <w:rPr>
          <w:sz w:val="23"/>
          <w:szCs w:val="23"/>
        </w:rPr>
        <w:t>Patients are evaluated by outpatient</w:t>
      </w:r>
      <w:r>
        <w:rPr>
          <w:sz w:val="23"/>
          <w:szCs w:val="23"/>
        </w:rPr>
        <w:t xml:space="preserve"> physical and occupational</w:t>
      </w:r>
      <w:r w:rsidRPr="00166A9E">
        <w:rPr>
          <w:sz w:val="23"/>
          <w:szCs w:val="23"/>
        </w:rPr>
        <w:t xml:space="preserve"> therapists to determine appropriateness for therapy, to establish a treatment plan and treatment frequency</w:t>
      </w:r>
      <w:r w:rsidRPr="00036F82">
        <w:rPr>
          <w:rFonts w:cs="Arial"/>
          <w:sz w:val="23"/>
          <w:szCs w:val="23"/>
        </w:rPr>
        <w:t xml:space="preserve">.  </w:t>
      </w:r>
      <w:bookmarkEnd w:id="3"/>
      <w:r>
        <w:rPr>
          <w:rFonts w:cs="Arial"/>
          <w:sz w:val="23"/>
          <w:szCs w:val="23"/>
        </w:rPr>
        <w:t>For p</w:t>
      </w:r>
      <w:r w:rsidRPr="00036F82">
        <w:rPr>
          <w:rFonts w:cs="Arial"/>
          <w:sz w:val="23"/>
          <w:szCs w:val="23"/>
        </w:rPr>
        <w:t xml:space="preserve">atients referred from disciplines outside of PMR, patients are contacted by the outpatient scheduling team to establish an appointment for OT and PT evaluation.  </w:t>
      </w:r>
    </w:p>
    <w:p w14:paraId="66A945D9" w14:textId="77777777" w:rsidR="00760B32" w:rsidRPr="00504CEA" w:rsidRDefault="00760B32" w:rsidP="00760B32">
      <w:pPr>
        <w:pStyle w:val="NoSpacing"/>
        <w:rPr>
          <w:rFonts w:cs="Arial"/>
          <w:sz w:val="23"/>
          <w:szCs w:val="23"/>
        </w:rPr>
      </w:pPr>
    </w:p>
    <w:p w14:paraId="06E97E96" w14:textId="77777777" w:rsidR="00760B32" w:rsidRPr="00504CEA" w:rsidRDefault="00760B32" w:rsidP="00760B32">
      <w:pPr>
        <w:pStyle w:val="NoSpacing"/>
        <w:rPr>
          <w:rFonts w:cs="Arial"/>
          <w:b/>
          <w:bCs/>
          <w:color w:val="4C94D8" w:themeColor="text2" w:themeTint="80"/>
          <w:sz w:val="23"/>
          <w:szCs w:val="23"/>
        </w:rPr>
      </w:pPr>
      <w:bookmarkStart w:id="4" w:name="_Hlk180582942"/>
      <w:r w:rsidRPr="00504CEA">
        <w:rPr>
          <w:rFonts w:cs="Arial"/>
          <w:b/>
          <w:bCs/>
          <w:color w:val="4C94D8" w:themeColor="text2" w:themeTint="80"/>
          <w:sz w:val="23"/>
          <w:szCs w:val="23"/>
        </w:rPr>
        <w:t xml:space="preserve">Locations </w:t>
      </w:r>
    </w:p>
    <w:bookmarkEnd w:id="4"/>
    <w:p w14:paraId="46A9F16C" w14:textId="77777777" w:rsidR="00760B32" w:rsidRPr="00504CEA" w:rsidRDefault="00760B32" w:rsidP="00760B32">
      <w:pPr>
        <w:shd w:val="clear" w:color="auto" w:fill="FFFFFF"/>
        <w:spacing w:after="0" w:line="240" w:lineRule="auto"/>
        <w:rPr>
          <w:rFonts w:eastAsia="Times New Roman" w:cs="Open Sans"/>
          <w:kern w:val="0"/>
          <w:sz w:val="23"/>
          <w:szCs w:val="23"/>
          <w14:ligatures w14:val="none"/>
        </w:rPr>
      </w:pPr>
      <w:r w:rsidRPr="00504CEA">
        <w:rPr>
          <w:rFonts w:eastAsia="Times New Roman" w:cs="Open Sans"/>
          <w:kern w:val="0"/>
          <w:sz w:val="23"/>
          <w:szCs w:val="23"/>
          <w14:ligatures w14:val="none"/>
        </w:rPr>
        <w:t xml:space="preserve">PMR Outpatient OT and PT Clinic                                       Outpatient Spinal Cord, Stroke, &amp; Brain injury Clinic. </w:t>
      </w:r>
    </w:p>
    <w:p w14:paraId="009F872B" w14:textId="77777777" w:rsidR="00760B32" w:rsidRPr="00504CEA" w:rsidRDefault="00760B32" w:rsidP="00760B32">
      <w:pPr>
        <w:shd w:val="clear" w:color="auto" w:fill="FFFFFF"/>
        <w:spacing w:after="0" w:line="240" w:lineRule="auto"/>
        <w:rPr>
          <w:rFonts w:eastAsia="Times New Roman" w:cs="Open Sans"/>
          <w:kern w:val="0"/>
          <w:sz w:val="23"/>
          <w:szCs w:val="23"/>
          <w14:ligatures w14:val="none"/>
        </w:rPr>
      </w:pPr>
      <w:r w:rsidRPr="00504CEA">
        <w:rPr>
          <w:rFonts w:eastAsia="Times New Roman" w:cs="Open Sans"/>
          <w:kern w:val="0"/>
          <w:sz w:val="23"/>
          <w:szCs w:val="23"/>
          <w14:ligatures w14:val="none"/>
        </w:rPr>
        <w:t>Building D, Suite 250 and 130 (Pediatric Clinic)</w:t>
      </w:r>
      <w:r w:rsidRPr="00504CEA">
        <w:rPr>
          <w:rFonts w:eastAsia="Times New Roman" w:cs="Open Sans"/>
          <w:kern w:val="0"/>
          <w:sz w:val="23"/>
          <w:szCs w:val="23"/>
          <w14:ligatures w14:val="none"/>
        </w:rPr>
        <w:tab/>
        <w:t xml:space="preserve"> Building H, Suite 150</w:t>
      </w:r>
    </w:p>
    <w:p w14:paraId="03112250" w14:textId="77777777" w:rsidR="00760B32" w:rsidRPr="00504CEA" w:rsidRDefault="00760B32" w:rsidP="00760B32">
      <w:pPr>
        <w:shd w:val="clear" w:color="auto" w:fill="FFFFFF"/>
        <w:spacing w:after="0" w:line="240" w:lineRule="auto"/>
        <w:rPr>
          <w:rFonts w:eastAsia="Times New Roman" w:cs="Open Sans"/>
          <w:kern w:val="0"/>
          <w:sz w:val="23"/>
          <w:szCs w:val="23"/>
          <w14:ligatures w14:val="none"/>
        </w:rPr>
      </w:pPr>
      <w:r w:rsidRPr="00504CEA">
        <w:rPr>
          <w:rFonts w:eastAsia="Times New Roman" w:cs="Open Sans"/>
          <w:kern w:val="0"/>
          <w:sz w:val="23"/>
          <w:szCs w:val="23"/>
          <w14:ligatures w14:val="none"/>
        </w:rPr>
        <w:t xml:space="preserve">4901 Lac </w:t>
      </w:r>
      <w:proofErr w:type="spellStart"/>
      <w:r w:rsidRPr="00504CEA">
        <w:rPr>
          <w:rFonts w:eastAsia="Times New Roman" w:cs="Open Sans"/>
          <w:kern w:val="0"/>
          <w:sz w:val="23"/>
          <w:szCs w:val="23"/>
          <w14:ligatures w14:val="none"/>
        </w:rPr>
        <w:t>DeVille</w:t>
      </w:r>
      <w:proofErr w:type="spellEnd"/>
      <w:r w:rsidRPr="00504CEA">
        <w:rPr>
          <w:rFonts w:eastAsia="Times New Roman" w:cs="Open Sans"/>
          <w:kern w:val="0"/>
          <w:sz w:val="23"/>
          <w:szCs w:val="23"/>
          <w14:ligatures w14:val="none"/>
        </w:rPr>
        <w:t xml:space="preserve"> Blvd</w:t>
      </w:r>
      <w:r w:rsidRPr="00504CEA">
        <w:rPr>
          <w:rFonts w:eastAsia="Times New Roman" w:cs="Open Sans"/>
          <w:kern w:val="0"/>
          <w:sz w:val="23"/>
          <w:szCs w:val="23"/>
          <w14:ligatures w14:val="none"/>
        </w:rPr>
        <w:tab/>
      </w:r>
      <w:r w:rsidRPr="00504CEA">
        <w:rPr>
          <w:rFonts w:eastAsia="Times New Roman" w:cs="Open Sans"/>
          <w:kern w:val="0"/>
          <w:sz w:val="23"/>
          <w:szCs w:val="23"/>
          <w14:ligatures w14:val="none"/>
        </w:rPr>
        <w:tab/>
      </w:r>
      <w:r w:rsidRPr="00504CEA">
        <w:rPr>
          <w:rFonts w:eastAsia="Times New Roman" w:cs="Open Sans"/>
          <w:kern w:val="0"/>
          <w:sz w:val="23"/>
          <w:szCs w:val="23"/>
          <w14:ligatures w14:val="none"/>
        </w:rPr>
        <w:tab/>
      </w:r>
      <w:r w:rsidRPr="00504CEA">
        <w:rPr>
          <w:rFonts w:eastAsia="Times New Roman" w:cs="Open Sans"/>
          <w:kern w:val="0"/>
          <w:sz w:val="23"/>
          <w:szCs w:val="23"/>
          <w14:ligatures w14:val="none"/>
        </w:rPr>
        <w:tab/>
      </w:r>
      <w:r w:rsidRPr="00504CEA">
        <w:rPr>
          <w:rFonts w:eastAsia="Times New Roman" w:cs="Open Sans"/>
          <w:kern w:val="0"/>
          <w:sz w:val="23"/>
          <w:szCs w:val="23"/>
          <w14:ligatures w14:val="none"/>
        </w:rPr>
        <w:tab/>
        <w:t xml:space="preserve"> 2400 Clinton Ave</w:t>
      </w:r>
    </w:p>
    <w:p w14:paraId="435E188D" w14:textId="77777777" w:rsidR="00760B32" w:rsidRPr="00504CEA" w:rsidRDefault="00760B32" w:rsidP="00760B32">
      <w:pPr>
        <w:shd w:val="clear" w:color="auto" w:fill="FFFFFF"/>
        <w:spacing w:after="0" w:line="240" w:lineRule="auto"/>
        <w:rPr>
          <w:rFonts w:eastAsia="Times New Roman" w:cs="Open Sans"/>
          <w:kern w:val="0"/>
          <w:sz w:val="23"/>
          <w:szCs w:val="23"/>
          <w14:ligatures w14:val="none"/>
        </w:rPr>
      </w:pPr>
      <w:r w:rsidRPr="00504CEA">
        <w:rPr>
          <w:rFonts w:eastAsia="Times New Roman" w:cs="Open Sans"/>
          <w:kern w:val="0"/>
          <w:sz w:val="23"/>
          <w:szCs w:val="23"/>
          <w14:ligatures w14:val="none"/>
        </w:rPr>
        <w:t>Rochester, NY 14618</w:t>
      </w:r>
      <w:r w:rsidRPr="00504CEA">
        <w:rPr>
          <w:rFonts w:eastAsia="Times New Roman" w:cs="Open Sans"/>
          <w:kern w:val="0"/>
          <w:sz w:val="23"/>
          <w:szCs w:val="23"/>
          <w14:ligatures w14:val="none"/>
        </w:rPr>
        <w:tab/>
      </w:r>
      <w:r w:rsidRPr="00504CEA">
        <w:rPr>
          <w:rFonts w:eastAsia="Times New Roman" w:cs="Open Sans"/>
          <w:kern w:val="0"/>
          <w:sz w:val="23"/>
          <w:szCs w:val="23"/>
          <w14:ligatures w14:val="none"/>
        </w:rPr>
        <w:tab/>
      </w:r>
      <w:r w:rsidRPr="00504CEA">
        <w:rPr>
          <w:rFonts w:eastAsia="Times New Roman" w:cs="Open Sans"/>
          <w:kern w:val="0"/>
          <w:sz w:val="23"/>
          <w:szCs w:val="23"/>
          <w14:ligatures w14:val="none"/>
        </w:rPr>
        <w:tab/>
      </w:r>
      <w:r w:rsidRPr="00504CEA">
        <w:rPr>
          <w:rFonts w:eastAsia="Times New Roman" w:cs="Open Sans"/>
          <w:kern w:val="0"/>
          <w:sz w:val="23"/>
          <w:szCs w:val="23"/>
          <w14:ligatures w14:val="none"/>
        </w:rPr>
        <w:tab/>
      </w:r>
      <w:r w:rsidRPr="00504CEA">
        <w:rPr>
          <w:rFonts w:eastAsia="Times New Roman" w:cs="Open Sans"/>
          <w:kern w:val="0"/>
          <w:sz w:val="23"/>
          <w:szCs w:val="23"/>
          <w14:ligatures w14:val="none"/>
        </w:rPr>
        <w:tab/>
        <w:t xml:space="preserve"> Rochester, NY 14618</w:t>
      </w:r>
    </w:p>
    <w:p w14:paraId="0BE0B520" w14:textId="77777777" w:rsidR="00760B32" w:rsidRPr="00504CEA" w:rsidRDefault="00760B32" w:rsidP="00760B32">
      <w:pPr>
        <w:pStyle w:val="NoSpacing"/>
        <w:rPr>
          <w:rFonts w:cs="Arial"/>
          <w:b/>
          <w:bCs/>
          <w:color w:val="4C94D8" w:themeColor="text2" w:themeTint="80"/>
          <w:sz w:val="23"/>
          <w:szCs w:val="23"/>
        </w:rPr>
      </w:pPr>
    </w:p>
    <w:p w14:paraId="469133F6" w14:textId="77777777" w:rsidR="00760B32" w:rsidRPr="00504CEA" w:rsidRDefault="00760B32" w:rsidP="00760B32">
      <w:pPr>
        <w:pStyle w:val="NoSpacing"/>
        <w:rPr>
          <w:rFonts w:cs="Arial"/>
          <w:b/>
          <w:bCs/>
          <w:color w:val="4C94D8" w:themeColor="text2" w:themeTint="80"/>
          <w:sz w:val="23"/>
          <w:szCs w:val="23"/>
        </w:rPr>
      </w:pPr>
      <w:r w:rsidRPr="00504CEA">
        <w:rPr>
          <w:rFonts w:cs="Arial"/>
          <w:b/>
          <w:bCs/>
          <w:color w:val="4C94D8" w:themeColor="text2" w:themeTint="80"/>
          <w:sz w:val="23"/>
          <w:szCs w:val="23"/>
        </w:rPr>
        <w:t>Hours/Days of Service</w:t>
      </w:r>
    </w:p>
    <w:p w14:paraId="4B834C11" w14:textId="77777777" w:rsidR="00760B32" w:rsidRPr="004933E5" w:rsidRDefault="00760B32" w:rsidP="00760B32">
      <w:pPr>
        <w:pStyle w:val="NoSpacing"/>
        <w:rPr>
          <w:rFonts w:cs="Arial"/>
          <w:sz w:val="23"/>
          <w:szCs w:val="23"/>
        </w:rPr>
      </w:pPr>
      <w:bookmarkStart w:id="5" w:name="_Hlk180586953"/>
      <w:r w:rsidRPr="004933E5">
        <w:rPr>
          <w:rFonts w:cs="Arial"/>
          <w:sz w:val="23"/>
          <w:szCs w:val="23"/>
        </w:rPr>
        <w:t>Outpatient PT/OT:</w:t>
      </w:r>
      <w:r w:rsidRPr="00504CEA">
        <w:rPr>
          <w:rFonts w:cs="Arial"/>
          <w:sz w:val="23"/>
          <w:szCs w:val="23"/>
        </w:rPr>
        <w:t xml:space="preserve"> </w:t>
      </w:r>
      <w:r w:rsidRPr="004933E5">
        <w:rPr>
          <w:rFonts w:cs="Arial"/>
          <w:sz w:val="23"/>
          <w:szCs w:val="23"/>
        </w:rPr>
        <w:t>Mon-Thu 8:00am-7:00pm</w:t>
      </w:r>
      <w:r w:rsidRPr="00504CEA">
        <w:rPr>
          <w:rFonts w:cs="Arial"/>
          <w:sz w:val="23"/>
          <w:szCs w:val="23"/>
        </w:rPr>
        <w:t>, Fri 8</w:t>
      </w:r>
      <w:r w:rsidRPr="004933E5">
        <w:rPr>
          <w:rFonts w:cs="Arial"/>
          <w:sz w:val="23"/>
          <w:szCs w:val="23"/>
        </w:rPr>
        <w:t>:00am-5:00pm</w:t>
      </w:r>
    </w:p>
    <w:bookmarkEnd w:id="5"/>
    <w:p w14:paraId="070A1101" w14:textId="77777777" w:rsidR="00760B32" w:rsidRDefault="00760B32" w:rsidP="00760B32">
      <w:pPr>
        <w:pStyle w:val="NoSpacing"/>
        <w:rPr>
          <w:sz w:val="23"/>
          <w:szCs w:val="23"/>
        </w:rPr>
      </w:pPr>
      <w:r w:rsidRPr="00166A9E">
        <w:rPr>
          <w:rFonts w:eastAsia="Times New Roman" w:cs="Open Sans"/>
          <w:kern w:val="0"/>
          <w:sz w:val="23"/>
          <w:szCs w:val="23"/>
          <w14:ligatures w14:val="none"/>
        </w:rPr>
        <w:t>Outpatient</w:t>
      </w:r>
      <w:r>
        <w:rPr>
          <w:rFonts w:eastAsia="Times New Roman" w:cs="Open Sans"/>
          <w:kern w:val="0"/>
          <w:sz w:val="23"/>
          <w:szCs w:val="23"/>
          <w14:ligatures w14:val="none"/>
        </w:rPr>
        <w:t xml:space="preserve"> </w:t>
      </w:r>
      <w:r w:rsidRPr="00166A9E">
        <w:rPr>
          <w:rFonts w:eastAsia="Times New Roman" w:cs="Open Sans"/>
          <w:kern w:val="0"/>
          <w:sz w:val="23"/>
          <w:szCs w:val="23"/>
          <w14:ligatures w14:val="none"/>
        </w:rPr>
        <w:t>Clinic</w:t>
      </w:r>
      <w:r>
        <w:rPr>
          <w:rFonts w:eastAsia="Times New Roman" w:cs="Open Sans"/>
          <w:kern w:val="0"/>
          <w:sz w:val="23"/>
          <w:szCs w:val="23"/>
          <w14:ligatures w14:val="none"/>
        </w:rPr>
        <w:t xml:space="preserve">: </w:t>
      </w:r>
      <w:r w:rsidRPr="004933E5">
        <w:rPr>
          <w:sz w:val="23"/>
          <w:szCs w:val="23"/>
        </w:rPr>
        <w:t>Mon-</w:t>
      </w:r>
      <w:r>
        <w:rPr>
          <w:sz w:val="23"/>
          <w:szCs w:val="23"/>
        </w:rPr>
        <w:t>Fri</w:t>
      </w:r>
      <w:r w:rsidRPr="004933E5">
        <w:rPr>
          <w:sz w:val="23"/>
          <w:szCs w:val="23"/>
        </w:rPr>
        <w:t xml:space="preserve"> 8:00am-</w:t>
      </w:r>
      <w:r>
        <w:rPr>
          <w:sz w:val="23"/>
          <w:szCs w:val="23"/>
        </w:rPr>
        <w:t>4</w:t>
      </w:r>
      <w:r w:rsidRPr="004933E5">
        <w:rPr>
          <w:sz w:val="23"/>
          <w:szCs w:val="23"/>
        </w:rPr>
        <w:t>:</w:t>
      </w:r>
      <w:r>
        <w:rPr>
          <w:sz w:val="23"/>
          <w:szCs w:val="23"/>
        </w:rPr>
        <w:t>3</w:t>
      </w:r>
      <w:r w:rsidRPr="004933E5">
        <w:rPr>
          <w:sz w:val="23"/>
          <w:szCs w:val="23"/>
        </w:rPr>
        <w:t>0pm</w:t>
      </w:r>
    </w:p>
    <w:p w14:paraId="283B0B43" w14:textId="77777777" w:rsidR="00760B32" w:rsidRPr="00504CEA" w:rsidRDefault="00760B32" w:rsidP="00760B32">
      <w:pPr>
        <w:pStyle w:val="NoSpacing"/>
        <w:rPr>
          <w:rFonts w:cs="Arial"/>
          <w:sz w:val="23"/>
          <w:szCs w:val="23"/>
        </w:rPr>
      </w:pPr>
    </w:p>
    <w:p w14:paraId="7C2BD025" w14:textId="77777777" w:rsidR="00760B32" w:rsidRPr="00504CEA" w:rsidRDefault="00760B32" w:rsidP="00760B32">
      <w:pPr>
        <w:pStyle w:val="NoSpacing"/>
        <w:rPr>
          <w:rFonts w:cs="Arial"/>
          <w:b/>
          <w:bCs/>
          <w:color w:val="4C94D8" w:themeColor="text2" w:themeTint="80"/>
          <w:sz w:val="23"/>
          <w:szCs w:val="23"/>
        </w:rPr>
      </w:pPr>
      <w:r w:rsidRPr="00504CEA">
        <w:rPr>
          <w:rFonts w:cs="Arial"/>
          <w:b/>
          <w:bCs/>
          <w:color w:val="4C94D8" w:themeColor="text2" w:themeTint="80"/>
          <w:sz w:val="23"/>
          <w:szCs w:val="23"/>
        </w:rPr>
        <w:t>Goals</w:t>
      </w:r>
    </w:p>
    <w:p w14:paraId="37DD0E3B" w14:textId="77777777" w:rsidR="00760B32" w:rsidRPr="00504CEA" w:rsidRDefault="00760B32" w:rsidP="00760B32">
      <w:pPr>
        <w:autoSpaceDE w:val="0"/>
        <w:autoSpaceDN w:val="0"/>
        <w:adjustRightInd w:val="0"/>
        <w:spacing w:after="0" w:line="240" w:lineRule="auto"/>
        <w:rPr>
          <w:rFonts w:cs="Arial"/>
          <w:color w:val="000000"/>
          <w:kern w:val="0"/>
          <w:sz w:val="23"/>
          <w:szCs w:val="23"/>
        </w:rPr>
      </w:pPr>
      <w:r w:rsidRPr="00504CEA">
        <w:rPr>
          <w:rFonts w:cs="Arial"/>
          <w:color w:val="000000"/>
          <w:kern w:val="0"/>
          <w:sz w:val="23"/>
          <w:szCs w:val="23"/>
        </w:rPr>
        <w:t>Build strength, improve function, and build skills needed to complete daily activities, Improve balance, mobility, and safety awareness, Improve speech, cognition, and swallowing, Prevent future stroke by promoting lifestyle changes to reduce modifiable risk factors and secondary complications, Facilitate community inclusion and participation in life roles and interests, Introduce resources for assistive technology, community support, advocacy, aging with disability, wellness, driving, etc. and Promote healthy coping and adaptation skills.</w:t>
      </w:r>
    </w:p>
    <w:p w14:paraId="3677D1C3" w14:textId="77777777" w:rsidR="00760B32" w:rsidRPr="00504CEA" w:rsidRDefault="00760B32" w:rsidP="00760B32">
      <w:pPr>
        <w:pStyle w:val="NoSpacing"/>
        <w:rPr>
          <w:rFonts w:cs="Arial"/>
          <w:b/>
          <w:bCs/>
          <w:color w:val="4C94D8" w:themeColor="text2" w:themeTint="80"/>
          <w:sz w:val="23"/>
          <w:szCs w:val="23"/>
        </w:rPr>
      </w:pPr>
    </w:p>
    <w:p w14:paraId="2DB707FF" w14:textId="77777777" w:rsidR="00760B32" w:rsidRPr="00504CEA" w:rsidRDefault="00760B32" w:rsidP="00760B32">
      <w:pPr>
        <w:pStyle w:val="NoSpacing"/>
        <w:rPr>
          <w:b/>
          <w:bCs/>
          <w:color w:val="4C94D8" w:themeColor="text2" w:themeTint="80"/>
          <w:sz w:val="23"/>
          <w:szCs w:val="23"/>
        </w:rPr>
      </w:pPr>
      <w:bookmarkStart w:id="6" w:name="_Hlk180663096"/>
      <w:bookmarkStart w:id="7" w:name="_Hlk180586761"/>
      <w:bookmarkStart w:id="8" w:name="_Hlk180586977"/>
      <w:r w:rsidRPr="00504CEA">
        <w:rPr>
          <w:b/>
          <w:bCs/>
          <w:color w:val="4C94D8" w:themeColor="text2" w:themeTint="80"/>
          <w:sz w:val="23"/>
          <w:szCs w:val="23"/>
        </w:rPr>
        <w:t xml:space="preserve">Direct Services Offered </w:t>
      </w:r>
    </w:p>
    <w:p w14:paraId="61BA9987" w14:textId="77777777" w:rsidR="00760B32" w:rsidRPr="00504CEA" w:rsidRDefault="00760B32" w:rsidP="00760B32">
      <w:pPr>
        <w:pStyle w:val="Default"/>
        <w:rPr>
          <w:rFonts w:asciiTheme="minorHAnsi" w:hAnsiTheme="minorHAnsi"/>
          <w:sz w:val="23"/>
          <w:szCs w:val="23"/>
        </w:rPr>
      </w:pPr>
      <w:r w:rsidRPr="00504CEA">
        <w:rPr>
          <w:rFonts w:asciiTheme="minorHAnsi" w:hAnsiTheme="minorHAnsi"/>
          <w:sz w:val="23"/>
          <w:szCs w:val="23"/>
        </w:rPr>
        <w:t xml:space="preserve">Building D- Physical Therapy, Occupational Therapy, Speech Therapy, Orthotics/Prosthetics, </w:t>
      </w:r>
    </w:p>
    <w:p w14:paraId="4EA0AC5B" w14:textId="77777777" w:rsidR="00760B32" w:rsidRPr="00504CEA" w:rsidRDefault="00760B32" w:rsidP="00760B32">
      <w:pPr>
        <w:pStyle w:val="Default"/>
        <w:rPr>
          <w:rFonts w:asciiTheme="minorHAnsi" w:hAnsiTheme="minorHAnsi"/>
          <w:sz w:val="23"/>
          <w:szCs w:val="23"/>
        </w:rPr>
      </w:pPr>
      <w:r w:rsidRPr="00504CEA">
        <w:rPr>
          <w:rFonts w:asciiTheme="minorHAnsi" w:hAnsiTheme="minorHAnsi"/>
          <w:sz w:val="23"/>
          <w:szCs w:val="23"/>
        </w:rPr>
        <w:t xml:space="preserve">Building H- </w:t>
      </w:r>
      <w:r w:rsidRPr="00504CEA">
        <w:rPr>
          <w:rFonts w:asciiTheme="minorHAnsi" w:eastAsia="Times New Roman" w:hAnsiTheme="minorHAnsi" w:cs="Open Sans"/>
          <w:sz w:val="23"/>
          <w:szCs w:val="23"/>
          <w14:ligatures w14:val="none"/>
        </w:rPr>
        <w:t xml:space="preserve">Outpatient Spinal Cord, Stroke, &amp; Brain injury Clinic, </w:t>
      </w:r>
      <w:r w:rsidRPr="00504CEA">
        <w:rPr>
          <w:rFonts w:asciiTheme="minorHAnsi" w:hAnsiTheme="minorHAnsi"/>
          <w:sz w:val="23"/>
          <w:szCs w:val="23"/>
        </w:rPr>
        <w:t>EMG, Arthritis Management,</w:t>
      </w:r>
      <w:r>
        <w:rPr>
          <w:rFonts w:asciiTheme="minorHAnsi" w:hAnsiTheme="minorHAnsi"/>
          <w:sz w:val="23"/>
          <w:szCs w:val="23"/>
        </w:rPr>
        <w:t xml:space="preserve"> </w:t>
      </w:r>
      <w:r w:rsidRPr="00CB2741">
        <w:rPr>
          <w:rFonts w:asciiTheme="minorHAnsi" w:hAnsiTheme="minorHAnsi"/>
          <w:sz w:val="23"/>
          <w:szCs w:val="23"/>
        </w:rPr>
        <w:t>Psychology,</w:t>
      </w:r>
      <w:r w:rsidRPr="00504CEA">
        <w:rPr>
          <w:rFonts w:asciiTheme="minorHAnsi" w:hAnsiTheme="minorHAnsi"/>
          <w:sz w:val="23"/>
          <w:szCs w:val="23"/>
        </w:rPr>
        <w:t xml:space="preserve"> Baclofen Pump Management, Botox Injections and Amputee Management.  </w:t>
      </w:r>
    </w:p>
    <w:bookmarkEnd w:id="6"/>
    <w:p w14:paraId="0500F082" w14:textId="77777777" w:rsidR="00760B32" w:rsidRPr="00504CEA" w:rsidRDefault="00760B32" w:rsidP="00760B32">
      <w:pPr>
        <w:pStyle w:val="Default"/>
        <w:rPr>
          <w:rFonts w:asciiTheme="minorHAnsi" w:hAnsiTheme="minorHAnsi"/>
          <w:sz w:val="23"/>
          <w:szCs w:val="23"/>
          <w:highlight w:val="yellow"/>
        </w:rPr>
      </w:pPr>
    </w:p>
    <w:bookmarkEnd w:id="7"/>
    <w:bookmarkEnd w:id="8"/>
    <w:p w14:paraId="10176FB7" w14:textId="77777777" w:rsidR="00760B32" w:rsidRPr="00504CEA" w:rsidRDefault="00760B32" w:rsidP="00760B32">
      <w:pPr>
        <w:pStyle w:val="NoSpacing"/>
        <w:rPr>
          <w:rFonts w:cs="Arial"/>
          <w:b/>
          <w:bCs/>
          <w:color w:val="4C94D8" w:themeColor="text2" w:themeTint="80"/>
          <w:sz w:val="23"/>
          <w:szCs w:val="23"/>
        </w:rPr>
      </w:pPr>
      <w:r w:rsidRPr="00504CEA">
        <w:rPr>
          <w:rFonts w:cs="Arial"/>
          <w:b/>
          <w:bCs/>
          <w:color w:val="4C94D8" w:themeColor="text2" w:themeTint="80"/>
          <w:sz w:val="23"/>
          <w:szCs w:val="23"/>
        </w:rPr>
        <w:t>Stroke Scope of Service</w:t>
      </w:r>
      <w:r w:rsidRPr="00504CEA">
        <w:rPr>
          <w:rFonts w:cs="Arial"/>
          <w:b/>
          <w:bCs/>
          <w:sz w:val="23"/>
          <w:szCs w:val="23"/>
        </w:rPr>
        <w:t xml:space="preserve"> </w:t>
      </w:r>
    </w:p>
    <w:p w14:paraId="6E2573B4" w14:textId="77777777" w:rsidR="00760B32" w:rsidRPr="00504CEA" w:rsidRDefault="00760B32" w:rsidP="00760B32">
      <w:pPr>
        <w:pStyle w:val="NoSpacing"/>
        <w:rPr>
          <w:rFonts w:cs="Arial"/>
          <w:sz w:val="23"/>
          <w:szCs w:val="23"/>
        </w:rPr>
      </w:pPr>
      <w:hyperlink r:id="rId7" w:history="1">
        <w:r w:rsidRPr="00504CEA">
          <w:rPr>
            <w:rStyle w:val="Hyperlink"/>
            <w:rFonts w:cs="Arial"/>
            <w:sz w:val="23"/>
            <w:szCs w:val="23"/>
          </w:rPr>
          <w:t xml:space="preserve">Stroke Scope of Service </w:t>
        </w:r>
      </w:hyperlink>
    </w:p>
    <w:p w14:paraId="2DD4B162" w14:textId="77777777" w:rsidR="00760B32" w:rsidRPr="00504CEA" w:rsidRDefault="00760B32" w:rsidP="00760B32">
      <w:pPr>
        <w:pStyle w:val="NoSpacing"/>
        <w:rPr>
          <w:rFonts w:cs="Arial"/>
          <w:b/>
          <w:bCs/>
          <w:color w:val="4C94D8" w:themeColor="text2" w:themeTint="80"/>
          <w:sz w:val="23"/>
          <w:szCs w:val="23"/>
        </w:rPr>
      </w:pPr>
    </w:p>
    <w:p w14:paraId="53A5D325" w14:textId="77777777" w:rsidR="00760B32" w:rsidRPr="00504CEA" w:rsidRDefault="00760B32" w:rsidP="00760B32">
      <w:pPr>
        <w:pStyle w:val="NoSpacing"/>
        <w:rPr>
          <w:rFonts w:cs="Arial"/>
          <w:b/>
          <w:bCs/>
          <w:color w:val="4C94D8" w:themeColor="text2" w:themeTint="80"/>
          <w:sz w:val="23"/>
          <w:szCs w:val="23"/>
        </w:rPr>
      </w:pPr>
      <w:r w:rsidRPr="00504CEA">
        <w:rPr>
          <w:rFonts w:cs="Arial"/>
          <w:b/>
          <w:bCs/>
          <w:color w:val="4C94D8" w:themeColor="text2" w:themeTint="80"/>
          <w:sz w:val="23"/>
          <w:szCs w:val="23"/>
        </w:rPr>
        <w:t>Payer Sources</w:t>
      </w:r>
    </w:p>
    <w:p w14:paraId="1BA2046A" w14:textId="77777777" w:rsidR="00760B32" w:rsidRPr="00504CEA" w:rsidRDefault="00760B32" w:rsidP="00760B32">
      <w:pPr>
        <w:pStyle w:val="NoSpacing"/>
        <w:rPr>
          <w:rFonts w:cs="Arial"/>
          <w:sz w:val="23"/>
          <w:szCs w:val="23"/>
        </w:rPr>
      </w:pPr>
      <w:hyperlink r:id="rId8" w:history="1">
        <w:r w:rsidRPr="00504CEA">
          <w:rPr>
            <w:rStyle w:val="Hyperlink"/>
            <w:rFonts w:cs="Arial"/>
            <w:sz w:val="23"/>
            <w:szCs w:val="23"/>
          </w:rPr>
          <w:t>URMC Insurances accepted</w:t>
        </w:r>
      </w:hyperlink>
      <w:r w:rsidRPr="00504CEA">
        <w:rPr>
          <w:rFonts w:cs="Arial"/>
          <w:sz w:val="23"/>
          <w:szCs w:val="23"/>
        </w:rPr>
        <w:t xml:space="preserve"> and if the patient does not have the ability to pay, they can meet with a financial counselor and make payment arrangements. Fees are according to insurance and are discussed prior to services rendered.</w:t>
      </w:r>
    </w:p>
    <w:p w14:paraId="31902569" w14:textId="77777777" w:rsidR="00760B32" w:rsidRPr="00504CEA" w:rsidRDefault="00760B32" w:rsidP="00760B32">
      <w:pPr>
        <w:pStyle w:val="NoSpacing"/>
        <w:rPr>
          <w:rFonts w:cs="Arial"/>
          <w:b/>
          <w:bCs/>
          <w:color w:val="4C94D8" w:themeColor="text2" w:themeTint="80"/>
          <w:sz w:val="23"/>
          <w:szCs w:val="23"/>
        </w:rPr>
      </w:pPr>
    </w:p>
    <w:p w14:paraId="01F7EAE4" w14:textId="77777777" w:rsidR="00760B32" w:rsidRPr="00504CEA" w:rsidRDefault="00760B32" w:rsidP="00760B32">
      <w:pPr>
        <w:pStyle w:val="NoSpacing"/>
        <w:rPr>
          <w:rFonts w:cs="Arial"/>
          <w:b/>
          <w:bCs/>
          <w:color w:val="4C94D8" w:themeColor="text2" w:themeTint="80"/>
          <w:sz w:val="23"/>
          <w:szCs w:val="23"/>
        </w:rPr>
      </w:pPr>
      <w:r w:rsidRPr="00504CEA">
        <w:rPr>
          <w:rFonts w:cs="Arial"/>
          <w:b/>
          <w:bCs/>
          <w:color w:val="4C94D8" w:themeColor="text2" w:themeTint="80"/>
          <w:sz w:val="23"/>
          <w:szCs w:val="23"/>
        </w:rPr>
        <w:t xml:space="preserve">Referral Sources </w:t>
      </w:r>
    </w:p>
    <w:p w14:paraId="1EFAD3B8" w14:textId="77777777" w:rsidR="00760B32" w:rsidRDefault="00760B32" w:rsidP="00760B32">
      <w:pPr>
        <w:pStyle w:val="NoSpacing"/>
        <w:rPr>
          <w:rFonts w:cs="Arial"/>
          <w:sz w:val="23"/>
          <w:szCs w:val="23"/>
        </w:rPr>
      </w:pPr>
      <w:r w:rsidRPr="00504CEA">
        <w:rPr>
          <w:rFonts w:cs="Arial"/>
          <w:sz w:val="23"/>
          <w:szCs w:val="23"/>
        </w:rPr>
        <w:t xml:space="preserve">Patients can be referred by physicians, case managers, discharge planners and should call </w:t>
      </w:r>
      <w:bookmarkEnd w:id="1"/>
    </w:p>
    <w:p w14:paraId="1798F7BD" w14:textId="77777777" w:rsidR="00760B32" w:rsidRPr="0007780E" w:rsidRDefault="00760B32" w:rsidP="00760B32">
      <w:pPr>
        <w:pStyle w:val="NoSpacing"/>
        <w:rPr>
          <w:sz w:val="23"/>
          <w:szCs w:val="23"/>
        </w:rPr>
      </w:pPr>
      <w:r w:rsidRPr="0007780E">
        <w:rPr>
          <w:sz w:val="23"/>
          <w:szCs w:val="23"/>
        </w:rPr>
        <w:t>Outpatient Physical Therapy &amp; Occupational Therapy services</w:t>
      </w:r>
      <w:r>
        <w:rPr>
          <w:sz w:val="23"/>
          <w:szCs w:val="23"/>
        </w:rPr>
        <w:t xml:space="preserve">: </w:t>
      </w:r>
      <w:r w:rsidRPr="0007780E">
        <w:rPr>
          <w:sz w:val="23"/>
          <w:szCs w:val="23"/>
        </w:rPr>
        <w:t xml:space="preserve">585-341-9200 </w:t>
      </w:r>
    </w:p>
    <w:p w14:paraId="6264D97C" w14:textId="77777777" w:rsidR="00760B32" w:rsidRPr="00504CEA" w:rsidRDefault="00760B32" w:rsidP="00760B32">
      <w:pPr>
        <w:rPr>
          <w:rFonts w:cs="Arial"/>
          <w:sz w:val="23"/>
          <w:szCs w:val="23"/>
        </w:rPr>
      </w:pPr>
      <w:r w:rsidRPr="0007780E">
        <w:rPr>
          <w:rFonts w:eastAsia="Times New Roman" w:cs="Open Sans"/>
          <w:kern w:val="0"/>
          <w:sz w:val="23"/>
          <w:szCs w:val="23"/>
          <w14:ligatures w14:val="none"/>
        </w:rPr>
        <w:t>Outpatient Spinal Cord, Stroke, &amp; Brain injury Clinic</w:t>
      </w:r>
      <w:r>
        <w:rPr>
          <w:rFonts w:eastAsia="Times New Roman" w:cs="Open Sans"/>
          <w:kern w:val="0"/>
          <w:sz w:val="23"/>
          <w:szCs w:val="23"/>
          <w14:ligatures w14:val="none"/>
        </w:rPr>
        <w:t xml:space="preserve">: </w:t>
      </w:r>
      <w:r w:rsidRPr="0007780E">
        <w:rPr>
          <w:sz w:val="23"/>
          <w:szCs w:val="23"/>
        </w:rPr>
        <w:t xml:space="preserve">585-275-5321 </w:t>
      </w:r>
    </w:p>
    <w:p w14:paraId="2BA61853" w14:textId="77777777" w:rsidR="00CC23A9" w:rsidRPr="00CC23A9" w:rsidRDefault="00CC23A9" w:rsidP="00DC3A34">
      <w:pPr>
        <w:pStyle w:val="NoSpacing"/>
        <w:rPr>
          <w:rFonts w:cs="Arial"/>
          <w:sz w:val="23"/>
          <w:szCs w:val="23"/>
        </w:rPr>
      </w:pPr>
    </w:p>
    <w:sectPr w:rsidR="00CC23A9" w:rsidRPr="00CC23A9" w:rsidSect="001E62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7207B1" w14:textId="77777777" w:rsidR="00CD27FF" w:rsidRDefault="00CD27FF" w:rsidP="00CD27FF">
      <w:pPr>
        <w:spacing w:after="0" w:line="240" w:lineRule="auto"/>
      </w:pPr>
      <w:r>
        <w:separator/>
      </w:r>
    </w:p>
  </w:endnote>
  <w:endnote w:type="continuationSeparator" w:id="0">
    <w:p w14:paraId="482FB352" w14:textId="77777777" w:rsidR="00CD27FF" w:rsidRDefault="00CD27FF" w:rsidP="00CD2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EFDDD" w14:textId="77777777" w:rsidR="00CD27FF" w:rsidRDefault="00CD27FF" w:rsidP="00CD27FF">
      <w:pPr>
        <w:spacing w:after="0" w:line="240" w:lineRule="auto"/>
      </w:pPr>
      <w:r>
        <w:separator/>
      </w:r>
    </w:p>
  </w:footnote>
  <w:footnote w:type="continuationSeparator" w:id="0">
    <w:p w14:paraId="72B249C7" w14:textId="77777777" w:rsidR="00CD27FF" w:rsidRDefault="00CD27FF" w:rsidP="00CD2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4091"/>
    <w:multiLevelType w:val="hybridMultilevel"/>
    <w:tmpl w:val="6AE42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A1603"/>
    <w:multiLevelType w:val="hybridMultilevel"/>
    <w:tmpl w:val="3074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27BC8"/>
    <w:multiLevelType w:val="hybridMultilevel"/>
    <w:tmpl w:val="38DA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6065950">
    <w:abstractNumId w:val="2"/>
  </w:num>
  <w:num w:numId="2" w16cid:durableId="445924316">
    <w:abstractNumId w:val="0"/>
  </w:num>
  <w:num w:numId="3" w16cid:durableId="1182161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8E"/>
    <w:rsid w:val="00036F82"/>
    <w:rsid w:val="0009322A"/>
    <w:rsid w:val="000E7851"/>
    <w:rsid w:val="00114F9C"/>
    <w:rsid w:val="00115247"/>
    <w:rsid w:val="0013201B"/>
    <w:rsid w:val="001A0268"/>
    <w:rsid w:val="001E453C"/>
    <w:rsid w:val="001E62D7"/>
    <w:rsid w:val="002631D5"/>
    <w:rsid w:val="002948B2"/>
    <w:rsid w:val="002A082F"/>
    <w:rsid w:val="002C2A18"/>
    <w:rsid w:val="00306EC8"/>
    <w:rsid w:val="00401786"/>
    <w:rsid w:val="00422CA0"/>
    <w:rsid w:val="004963EE"/>
    <w:rsid w:val="004F20DC"/>
    <w:rsid w:val="00504CEA"/>
    <w:rsid w:val="005F24A8"/>
    <w:rsid w:val="00620B52"/>
    <w:rsid w:val="0064717B"/>
    <w:rsid w:val="006C3194"/>
    <w:rsid w:val="006C3B40"/>
    <w:rsid w:val="00755676"/>
    <w:rsid w:val="00760B32"/>
    <w:rsid w:val="0080586A"/>
    <w:rsid w:val="00856E7F"/>
    <w:rsid w:val="008D3FE1"/>
    <w:rsid w:val="00902B56"/>
    <w:rsid w:val="00911745"/>
    <w:rsid w:val="00967BCA"/>
    <w:rsid w:val="009B1EBB"/>
    <w:rsid w:val="00A52BD0"/>
    <w:rsid w:val="00A8422E"/>
    <w:rsid w:val="00AA0EA5"/>
    <w:rsid w:val="00B02236"/>
    <w:rsid w:val="00B72082"/>
    <w:rsid w:val="00C60CC1"/>
    <w:rsid w:val="00C76D68"/>
    <w:rsid w:val="00CB2741"/>
    <w:rsid w:val="00CB4254"/>
    <w:rsid w:val="00CB5AC1"/>
    <w:rsid w:val="00CC23A9"/>
    <w:rsid w:val="00CD27FF"/>
    <w:rsid w:val="00D07FBF"/>
    <w:rsid w:val="00D418CF"/>
    <w:rsid w:val="00D85800"/>
    <w:rsid w:val="00DC3A34"/>
    <w:rsid w:val="00E263C0"/>
    <w:rsid w:val="00E5016E"/>
    <w:rsid w:val="00E64E30"/>
    <w:rsid w:val="00E85F8E"/>
    <w:rsid w:val="00EC53F5"/>
    <w:rsid w:val="00EE234F"/>
    <w:rsid w:val="00F36CA5"/>
    <w:rsid w:val="00F5224D"/>
    <w:rsid w:val="00F80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B642E1"/>
  <w15:chartTrackingRefBased/>
  <w15:docId w15:val="{29369933-33D1-4055-9794-19D52A8E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B32"/>
  </w:style>
  <w:style w:type="paragraph" w:styleId="Heading1">
    <w:name w:val="heading 1"/>
    <w:basedOn w:val="Normal"/>
    <w:next w:val="Normal"/>
    <w:link w:val="Heading1Char"/>
    <w:uiPriority w:val="9"/>
    <w:qFormat/>
    <w:rsid w:val="00E85F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5F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5F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5F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5F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5F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5F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5F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5F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F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5F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5F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5F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5F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5F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5F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5F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5F8E"/>
    <w:rPr>
      <w:rFonts w:eastAsiaTheme="majorEastAsia" w:cstheme="majorBidi"/>
      <w:color w:val="272727" w:themeColor="text1" w:themeTint="D8"/>
    </w:rPr>
  </w:style>
  <w:style w:type="paragraph" w:styleId="Title">
    <w:name w:val="Title"/>
    <w:basedOn w:val="Normal"/>
    <w:next w:val="Normal"/>
    <w:link w:val="TitleChar"/>
    <w:uiPriority w:val="10"/>
    <w:qFormat/>
    <w:rsid w:val="00E85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F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5F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5F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5F8E"/>
    <w:pPr>
      <w:spacing w:before="160"/>
      <w:jc w:val="center"/>
    </w:pPr>
    <w:rPr>
      <w:i/>
      <w:iCs/>
      <w:color w:val="404040" w:themeColor="text1" w:themeTint="BF"/>
    </w:rPr>
  </w:style>
  <w:style w:type="character" w:customStyle="1" w:styleId="QuoteChar">
    <w:name w:val="Quote Char"/>
    <w:basedOn w:val="DefaultParagraphFont"/>
    <w:link w:val="Quote"/>
    <w:uiPriority w:val="29"/>
    <w:rsid w:val="00E85F8E"/>
    <w:rPr>
      <w:i/>
      <w:iCs/>
      <w:color w:val="404040" w:themeColor="text1" w:themeTint="BF"/>
    </w:rPr>
  </w:style>
  <w:style w:type="paragraph" w:styleId="ListParagraph">
    <w:name w:val="List Paragraph"/>
    <w:basedOn w:val="Normal"/>
    <w:uiPriority w:val="34"/>
    <w:qFormat/>
    <w:rsid w:val="00E85F8E"/>
    <w:pPr>
      <w:ind w:left="720"/>
      <w:contextualSpacing/>
    </w:pPr>
  </w:style>
  <w:style w:type="character" w:styleId="IntenseEmphasis">
    <w:name w:val="Intense Emphasis"/>
    <w:basedOn w:val="DefaultParagraphFont"/>
    <w:uiPriority w:val="21"/>
    <w:qFormat/>
    <w:rsid w:val="00E85F8E"/>
    <w:rPr>
      <w:i/>
      <w:iCs/>
      <w:color w:val="0F4761" w:themeColor="accent1" w:themeShade="BF"/>
    </w:rPr>
  </w:style>
  <w:style w:type="paragraph" w:styleId="IntenseQuote">
    <w:name w:val="Intense Quote"/>
    <w:basedOn w:val="Normal"/>
    <w:next w:val="Normal"/>
    <w:link w:val="IntenseQuoteChar"/>
    <w:uiPriority w:val="30"/>
    <w:qFormat/>
    <w:rsid w:val="00E85F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5F8E"/>
    <w:rPr>
      <w:i/>
      <w:iCs/>
      <w:color w:val="0F4761" w:themeColor="accent1" w:themeShade="BF"/>
    </w:rPr>
  </w:style>
  <w:style w:type="character" w:styleId="IntenseReference">
    <w:name w:val="Intense Reference"/>
    <w:basedOn w:val="DefaultParagraphFont"/>
    <w:uiPriority w:val="32"/>
    <w:qFormat/>
    <w:rsid w:val="00E85F8E"/>
    <w:rPr>
      <w:b/>
      <w:bCs/>
      <w:smallCaps/>
      <w:color w:val="0F4761" w:themeColor="accent1" w:themeShade="BF"/>
      <w:spacing w:val="5"/>
    </w:rPr>
  </w:style>
  <w:style w:type="paragraph" w:styleId="NoSpacing">
    <w:name w:val="No Spacing"/>
    <w:uiPriority w:val="1"/>
    <w:qFormat/>
    <w:rsid w:val="00E85F8E"/>
    <w:pPr>
      <w:spacing w:after="0" w:line="240" w:lineRule="auto"/>
    </w:pPr>
  </w:style>
  <w:style w:type="paragraph" w:styleId="NormalWeb">
    <w:name w:val="Normal (Web)"/>
    <w:basedOn w:val="Normal"/>
    <w:uiPriority w:val="99"/>
    <w:semiHidden/>
    <w:unhideWhenUsed/>
    <w:rsid w:val="0091174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11745"/>
    <w:rPr>
      <w:color w:val="0000FF"/>
      <w:u w:val="single"/>
    </w:rPr>
  </w:style>
  <w:style w:type="paragraph" w:customStyle="1" w:styleId="Default">
    <w:name w:val="Default"/>
    <w:rsid w:val="00D85800"/>
    <w:pPr>
      <w:autoSpaceDE w:val="0"/>
      <w:autoSpaceDN w:val="0"/>
      <w:adjustRightInd w:val="0"/>
      <w:spacing w:after="0" w:line="240" w:lineRule="auto"/>
    </w:pPr>
    <w:rPr>
      <w:rFonts w:ascii="Arial" w:hAnsi="Arial" w:cs="Arial"/>
      <w:color w:val="000000"/>
      <w:kern w:val="0"/>
    </w:rPr>
  </w:style>
  <w:style w:type="character" w:styleId="UnresolvedMention">
    <w:name w:val="Unresolved Mention"/>
    <w:basedOn w:val="DefaultParagraphFont"/>
    <w:uiPriority w:val="99"/>
    <w:semiHidden/>
    <w:unhideWhenUsed/>
    <w:rsid w:val="00D85800"/>
    <w:rPr>
      <w:color w:val="605E5C"/>
      <w:shd w:val="clear" w:color="auto" w:fill="E1DFDD"/>
    </w:rPr>
  </w:style>
  <w:style w:type="paragraph" w:styleId="Header">
    <w:name w:val="header"/>
    <w:basedOn w:val="Normal"/>
    <w:link w:val="HeaderChar"/>
    <w:uiPriority w:val="99"/>
    <w:unhideWhenUsed/>
    <w:rsid w:val="00CD2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7FF"/>
  </w:style>
  <w:style w:type="paragraph" w:styleId="Footer">
    <w:name w:val="footer"/>
    <w:basedOn w:val="Normal"/>
    <w:link w:val="FooterChar"/>
    <w:uiPriority w:val="99"/>
    <w:unhideWhenUsed/>
    <w:rsid w:val="00CD2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7FF"/>
  </w:style>
  <w:style w:type="character" w:styleId="FollowedHyperlink">
    <w:name w:val="FollowedHyperlink"/>
    <w:basedOn w:val="DefaultParagraphFont"/>
    <w:uiPriority w:val="99"/>
    <w:semiHidden/>
    <w:unhideWhenUsed/>
    <w:rsid w:val="006C3B4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41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mc.rochester.edu/patients-families/bill-pay/insurance-information/insurance-carriers.aspx" TargetMode="External"/><Relationship Id="rId3" Type="http://schemas.openxmlformats.org/officeDocument/2006/relationships/settings" Target="settings.xml"/><Relationship Id="rId7" Type="http://schemas.openxmlformats.org/officeDocument/2006/relationships/hyperlink" Target="https://www.urmc.rochester.edu/getmedia/7c8c628f-5f7b-4e7b-9f4b-65848845794f/full-stroke-scope-servic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362</Words>
  <Characters>2606</Characters>
  <Application>Microsoft Office Word</Application>
  <DocSecurity>0</DocSecurity>
  <Lines>236</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Kolb, Christopher M</dc:creator>
  <cp:keywords/>
  <dc:description/>
  <cp:lastModifiedBy>Kolb, Christopher M</cp:lastModifiedBy>
  <cp:revision>33</cp:revision>
  <dcterms:created xsi:type="dcterms:W3CDTF">2024-10-23T18:41:00Z</dcterms:created>
  <dcterms:modified xsi:type="dcterms:W3CDTF">2024-10-25T12:53:00Z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1c7228f5-4dc9-4e3b-8704-ae89c3dc81c6</vt:lpwstr>
  </property>
</Properties>
</file>